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7C" w:rsidRDefault="003B53D9" w:rsidP="008E1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E1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1980"/>
        <w:gridCol w:w="3703"/>
      </w:tblGrid>
      <w:tr w:rsidR="008E127C" w:rsidRPr="00AB3B05" w:rsidTr="008E127C">
        <w:tc>
          <w:tcPr>
            <w:tcW w:w="3888" w:type="dxa"/>
            <w:hideMark/>
          </w:tcPr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«Намск» </w:t>
            </w:r>
          </w:p>
        </w:tc>
        <w:tc>
          <w:tcPr>
            <w:tcW w:w="1980" w:type="dxa"/>
            <w:hideMark/>
          </w:tcPr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5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8.85pt" o:ole="" fillcolor="window">
                  <v:imagedata r:id="rId8" o:title=""/>
                </v:shape>
                <o:OLEObject Type="Embed" ProgID="Word.Picture.8" ShapeID="_x0000_i1025" DrawAspect="Content" ObjectID="_1509436090" r:id="rId9"/>
              </w:object>
            </w:r>
          </w:p>
        </w:tc>
        <w:tc>
          <w:tcPr>
            <w:tcW w:w="3703" w:type="dxa"/>
            <w:hideMark/>
          </w:tcPr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«Нам»</w:t>
            </w:r>
          </w:p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сикт овмöдчöминса </w:t>
            </w:r>
          </w:p>
          <w:p w:rsidR="008E127C" w:rsidRPr="00AB3B05" w:rsidRDefault="008E127C" w:rsidP="008E127C">
            <w:pPr>
              <w:tabs>
                <w:tab w:val="left" w:pos="34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администрация</w:t>
            </w:r>
          </w:p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E127C" w:rsidRPr="00AB3B05" w:rsidRDefault="008E127C" w:rsidP="008E1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27C" w:rsidRPr="00AB3B05" w:rsidRDefault="008E127C" w:rsidP="008E1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27C" w:rsidRPr="00AB3B05" w:rsidRDefault="008E127C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</w:t>
      </w:r>
    </w:p>
    <w:p w:rsidR="008E127C" w:rsidRPr="00AB3B05" w:rsidRDefault="008E127C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27C" w:rsidRPr="00AB3B05" w:rsidRDefault="008E127C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8E127C" w:rsidRPr="00AB3B05" w:rsidRDefault="008E127C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8E127C" w:rsidRPr="00AB3B05" w:rsidTr="008E127C">
        <w:tc>
          <w:tcPr>
            <w:tcW w:w="4261" w:type="dxa"/>
          </w:tcPr>
          <w:p w:rsidR="008E127C" w:rsidRPr="00AB3B05" w:rsidRDefault="008E127C" w:rsidP="008E1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27C" w:rsidRPr="00AB3B05" w:rsidRDefault="008E127C" w:rsidP="008E1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ноября </w:t>
            </w: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года</w:t>
            </w:r>
          </w:p>
        </w:tc>
        <w:tc>
          <w:tcPr>
            <w:tcW w:w="5207" w:type="dxa"/>
            <w:hideMark/>
          </w:tcPr>
          <w:p w:rsidR="008E127C" w:rsidRPr="00AB3B05" w:rsidRDefault="008E127C" w:rsidP="008E12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8E127C" w:rsidRPr="00AB3B05" w:rsidRDefault="008E127C" w:rsidP="008E1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№ </w:t>
            </w:r>
            <w:r w:rsidR="00352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352007" w:rsidRDefault="00352007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27C" w:rsidRPr="00AB3B05" w:rsidRDefault="008E127C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0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 Коми, Корткеросский район, п. Намск)</w:t>
      </w:r>
    </w:p>
    <w:p w:rsidR="004062F6" w:rsidRDefault="004062F6" w:rsidP="008E1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27C" w:rsidRDefault="008E127C" w:rsidP="008E1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127C" w:rsidRPr="008E127C" w:rsidRDefault="008E127C" w:rsidP="008E12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E127C">
        <w:rPr>
          <w:rFonts w:ascii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8E127C" w:rsidRDefault="008E127C" w:rsidP="008E1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8E127C" w:rsidRDefault="008E127C" w:rsidP="008E12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B53D9" w:rsidRPr="008E127C">
        <w:rPr>
          <w:rFonts w:ascii="Times New Roman" w:hAnsi="Times New Roman" w:cs="Times New Roman"/>
          <w:sz w:val="24"/>
          <w:szCs w:val="24"/>
          <w:lang w:eastAsia="ru-RU"/>
        </w:rPr>
        <w:t>Руководствуясь Федеральным  законом от 27 июля 2010 года N 210-ФЗ "Об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3B53D9" w:rsidRPr="008E127C" w:rsidRDefault="003B53D9" w:rsidP="008E1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B53D9" w:rsidRPr="008E127C" w:rsidRDefault="008E127C" w:rsidP="008E127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27C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3B53D9" w:rsidRPr="008E127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B53D9" w:rsidRPr="00BF00AD" w:rsidRDefault="003B53D9" w:rsidP="008E1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52007" w:rsidP="003520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3B53D9" w:rsidRPr="00BF00AD">
        <w:rPr>
          <w:rFonts w:ascii="Times New Roman" w:hAnsi="Times New Roman" w:cs="Times New Roman"/>
          <w:sz w:val="26"/>
          <w:szCs w:val="26"/>
          <w:lang w:eastAsia="ru-RU"/>
        </w:rPr>
        <w:t>1. Утвердить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</w:t>
      </w:r>
      <w:r w:rsidR="00781CCC">
        <w:rPr>
          <w:rFonts w:ascii="Times New Roman" w:hAnsi="Times New Roman" w:cs="Times New Roman"/>
          <w:sz w:val="26"/>
          <w:szCs w:val="26"/>
          <w:lang w:eastAsia="ru-RU"/>
        </w:rPr>
        <w:t xml:space="preserve"> для сдачи в аренду»  согласно п</w:t>
      </w:r>
      <w:r w:rsidR="003B53D9" w:rsidRPr="00BF00AD">
        <w:rPr>
          <w:rFonts w:ascii="Times New Roman" w:hAnsi="Times New Roman" w:cs="Times New Roman"/>
          <w:sz w:val="26"/>
          <w:szCs w:val="26"/>
          <w:lang w:eastAsia="ru-RU"/>
        </w:rPr>
        <w:t>риложению.</w:t>
      </w:r>
    </w:p>
    <w:p w:rsidR="003B53D9" w:rsidRPr="00BF00AD" w:rsidRDefault="00352007" w:rsidP="003520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3B53D9" w:rsidRPr="00BF00AD">
        <w:rPr>
          <w:rFonts w:ascii="Times New Roman" w:hAnsi="Times New Roman" w:cs="Times New Roman"/>
          <w:sz w:val="26"/>
          <w:szCs w:val="26"/>
          <w:lang w:eastAsia="ru-RU"/>
        </w:rPr>
        <w:t>2. Постановление вступает</w:t>
      </w:r>
      <w:r w:rsidR="00706808">
        <w:rPr>
          <w:rFonts w:ascii="Times New Roman" w:hAnsi="Times New Roman" w:cs="Times New Roman"/>
          <w:sz w:val="26"/>
          <w:szCs w:val="26"/>
          <w:lang w:eastAsia="ru-RU"/>
        </w:rPr>
        <w:t xml:space="preserve"> в силу со дня его обнародования</w:t>
      </w:r>
      <w:bookmarkStart w:id="0" w:name="_GoBack"/>
      <w:bookmarkEnd w:id="0"/>
      <w:r w:rsidR="003B53D9" w:rsidRPr="00BF00A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B53D9" w:rsidRPr="00BF00AD" w:rsidRDefault="003B53D9" w:rsidP="008E1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2F6" w:rsidRDefault="004062F6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2F6" w:rsidRDefault="004062F6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352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Глава сельского поселен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>ия                   ____________________________С.В. Забоева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B53D9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2F6" w:rsidRDefault="004062F6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2F6" w:rsidRDefault="004062F6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2F6" w:rsidRDefault="004062F6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2007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2007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2007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2007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2007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D46179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61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52007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6179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B53D9" w:rsidRPr="00D46179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«Намск</w:t>
      </w:r>
      <w:r w:rsidR="003B53D9" w:rsidRPr="00D46179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</w:p>
    <w:p w:rsidR="003B53D9" w:rsidRPr="00D46179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617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52007">
        <w:rPr>
          <w:rFonts w:ascii="Times New Roman" w:hAnsi="Times New Roman" w:cs="Times New Roman"/>
          <w:sz w:val="24"/>
          <w:szCs w:val="24"/>
          <w:lang w:eastAsia="ru-RU"/>
        </w:rPr>
        <w:t xml:space="preserve">18 ноября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2007">
        <w:rPr>
          <w:rFonts w:ascii="Times New Roman" w:hAnsi="Times New Roman" w:cs="Times New Roman"/>
          <w:sz w:val="24"/>
          <w:szCs w:val="24"/>
          <w:lang w:eastAsia="ru-RU"/>
        </w:rPr>
        <w:t>2015 № 80</w:t>
      </w:r>
    </w:p>
    <w:p w:rsidR="003B53D9" w:rsidRDefault="003B53D9" w:rsidP="00934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3B53D9" w:rsidRPr="00BF00AD" w:rsidRDefault="003B53D9" w:rsidP="0098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1.1.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 (далее - административный регламент), определяет порядок, сроки и последовательность действий (административных процедур) Администра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>ции сельского поселения «Намск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» (далее – Администрация),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BF00AD">
        <w:rPr>
          <w:rFonts w:ascii="Times New Roman" w:hAnsi="Times New Roman" w:cs="Times New Roman"/>
          <w:sz w:val="26"/>
          <w:szCs w:val="26"/>
        </w:rPr>
        <w:t xml:space="preserve">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(далее – муниципальная услуга).</w:t>
      </w:r>
    </w:p>
    <w:p w:rsidR="003B53D9" w:rsidRPr="00BF00AD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B53D9" w:rsidRPr="00BF00AD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Круг заявителей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1.2. Заявителями являются физические лица (в том числе индивидуальные предприниматели) и юридические лица.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1.3.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Требования к порядку информирования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предоставлении муниципальной услуги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1.4. Информация о порядке предоставления муниципальной услуги размещается: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на информационных стендах, расположенных в Администрации;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на официальном сайте Администрации;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(http://pgu.rkomi.ru/) (далее – порталы государственных и муниципальных услуг (функций)).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Информацию о порядке предоставления муниципальной услуги  можно получить: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посредством телефонной связи по номеру Администрации;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посредством факсимильного сообщения;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личном обращении в Администрации;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письменном обращении в Администрации, в том числе по электронной почте;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сведения о порядке предоставления муниципальной услуги;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категории заявителей;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адрес Администрации для приема документов, необходимых для предоставления муниципальной услуги, режим работы Администрации;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порядок передачи результата заявителю;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срок предоставления муниципальной услуги;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сведения о порядке обжалования действий (бездействия) и решений должностных лиц;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время приема и выдачи документов.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предоставления  услуги по письменному обращению, телефону, электронной почте, лично.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Консультации по процедуре предоставления муниципальной услуги осуществляются сотрудниками Администрации в соответствии с должностными инструкциями.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 ответах на телефонные звонки и личные обращения сотрудники Администрации,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Администрации,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Администрации, принявший телефонный звонок, разъясняет заявителю право обратиться с письменным обращением в Администрации и требования к оформлению обращения.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Ответ на письменное обращение, поступившее в Администрацию, направляется заявителю в срок, не превышающий 30 календарных дней со дня регистрации обращения.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стендах в Администрации, предоставляющем муниципальную услугу,  на официальных сайтах Администрации.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Прием документов, необходимых для предоставления муниципальной услуги, осуществляется в Администрации.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 содержится в Приложении № 1 к настоящему административному регламенту.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II. Стандарт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Наименование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2.1. Наименование муниципальной услуги: «Предоставление информации об объектах недвижимого имущества, находящегося в муниципальной собственности и предназначенного для сдачи в аренду».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2.2. Предоставление муниципальной услуги осуществляется администрац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>ией сельского поселения «Намск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2.3.1. Администрация – в части приема и регистрации документов у заявителя, принятия решения, выдачи результата предоставления услуги.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Запрещается требовать от заявителя: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Результат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2.4. Результатом предоставления муниципальной услуги является: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 w:rsidRPr="00BF00AD">
        <w:rPr>
          <w:rFonts w:ascii="Times New Roman" w:hAnsi="Times New Roman" w:cs="Times New Roman"/>
          <w:sz w:val="26"/>
          <w:szCs w:val="26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(далее – предоставление информации), уведомление о принятом решении;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2) решение об отказе в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отказ в предоставлении информации), уведомление о принятом решении.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Правовые основания для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B53D9" w:rsidRPr="00BF00AD" w:rsidRDefault="003B53D9" w:rsidP="007254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Конституцией Российской Федерации (принята всенародным голосованием 12.12.1993) («Собрании законодательства Российской Федерации», 04.08.2014, № 31, ст. 439);</w:t>
      </w:r>
    </w:p>
    <w:p w:rsidR="003B53D9" w:rsidRPr="00BF00AD" w:rsidRDefault="003B53D9" w:rsidP="007254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 w:history="1">
        <w:r w:rsidRPr="00BF00A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F00AD">
        <w:rPr>
          <w:rFonts w:ascii="Times New Roman" w:hAnsi="Times New Roman" w:cs="Times New Roman"/>
          <w:sz w:val="26"/>
          <w:szCs w:val="26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3B53D9" w:rsidRPr="00BF00AD" w:rsidRDefault="003B53D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3B53D9" w:rsidRPr="00BF00AD" w:rsidRDefault="003B53D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B53D9" w:rsidRPr="00BF00AD" w:rsidRDefault="003B53D9" w:rsidP="004A173C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3B53D9" w:rsidRPr="00BF00AD" w:rsidRDefault="003B53D9" w:rsidP="004A173C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3B53D9" w:rsidRPr="00BF00AD" w:rsidRDefault="003B53D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(Российская газета, № 303, 31.12.2012);</w:t>
      </w:r>
    </w:p>
    <w:p w:rsidR="003B53D9" w:rsidRPr="00BF00AD" w:rsidRDefault="003B53D9" w:rsidP="001D3B0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Конституцией Республики Коми (принята Верховным Советом Республики Коми 17.02.1994) («Ведомости Верховного совета Респ</w:t>
      </w:r>
      <w:r w:rsidR="00352007">
        <w:rPr>
          <w:rFonts w:ascii="Times New Roman" w:hAnsi="Times New Roman" w:cs="Times New Roman"/>
          <w:sz w:val="26"/>
          <w:szCs w:val="26"/>
        </w:rPr>
        <w:t>ублики Коми», 1994, №2, ст. 21).</w:t>
      </w:r>
    </w:p>
    <w:p w:rsidR="003B53D9" w:rsidRPr="00BF00AD" w:rsidRDefault="003B53D9" w:rsidP="0035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3D9" w:rsidRPr="00BF00AD" w:rsidRDefault="003B53D9" w:rsidP="001D3B0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2.7. Для получения муниципальной услуги заявители подают в Администрацию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lastRenderedPageBreak/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3B53D9" w:rsidRPr="00BF00AD" w:rsidRDefault="003B53D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лично (в Администрацию);</w:t>
      </w:r>
    </w:p>
    <w:p w:rsidR="003B53D9" w:rsidRPr="00BF00AD" w:rsidRDefault="003B53D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посредством  почтового  отправления (в Администрацию);</w:t>
      </w:r>
    </w:p>
    <w:p w:rsidR="003B53D9" w:rsidRPr="00BF00AD" w:rsidRDefault="003B53D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через порталы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53D9" w:rsidRPr="00BF00AD" w:rsidRDefault="003B53D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приостановления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или отказа в предоставлении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2.10. Приостановление предоставления муниципальной услуги не предусмотрено.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2.11. Основаниями для отказа в предоставлении муниципальной услуги являются:</w:t>
      </w:r>
    </w:p>
    <w:p w:rsidR="003B53D9" w:rsidRPr="00BF00AD" w:rsidRDefault="003B53D9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3B53D9" w:rsidRPr="00BF00AD" w:rsidRDefault="003B53D9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B53D9" w:rsidRPr="00BF00AD" w:rsidRDefault="003B53D9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текст заявления не поддается прочтению.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Порядок, размер и основания взимания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государственной пошлины или иной платы,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взимаемой за предоставление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2.14. </w:t>
      </w:r>
      <w:r w:rsidRPr="00BF00AD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2.15. В связи с отсутствием необходимых и обязательных услуг для предоставления муниципальной услуги, плата не взимается.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Максимальный срок ожидания в очереди при подаче запроса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предоставлении муниципальной услуги и при получении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результата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2.16. </w:t>
      </w:r>
      <w:r w:rsidRPr="00BF00AD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не более 15 минут.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 регистрации запроса заявителя о предоставлении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2.17. Заявление и прилагаемые к нему документы регистрируются в день их поступления.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2.20. Здание (помещение) Администрации оборудуется информационной табличкой (вывеской) с указанием полного наименования.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Информационные стенды должны содержать:</w:t>
      </w:r>
    </w:p>
    <w:p w:rsidR="003B53D9" w:rsidRPr="00BF00AD" w:rsidRDefault="003B53D9" w:rsidP="001D3B0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B53D9" w:rsidRPr="00BF00AD" w:rsidRDefault="003B53D9" w:rsidP="001D3B0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B53D9" w:rsidRPr="00BF00AD" w:rsidRDefault="003B53D9" w:rsidP="001D3B0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муниципальной услуги).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Показатели доступности и качества муниципальных услуг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2.21. Показатели доступности и качества муниципальных услуг: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1"/>
        <w:gridCol w:w="1471"/>
        <w:gridCol w:w="2757"/>
      </w:tblGrid>
      <w:tr w:rsidR="003B53D9" w:rsidRPr="00BF00AD">
        <w:tc>
          <w:tcPr>
            <w:tcW w:w="5343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3B53D9" w:rsidRPr="00BF00AD">
        <w:tc>
          <w:tcPr>
            <w:tcW w:w="9571" w:type="dxa"/>
            <w:gridSpan w:val="3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Показатели доступности</w:t>
            </w:r>
          </w:p>
        </w:tc>
      </w:tr>
      <w:tr w:rsidR="003B53D9" w:rsidRPr="00BF00AD">
        <w:tc>
          <w:tcPr>
            <w:tcW w:w="5343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B53D9" w:rsidRPr="00BF00AD">
        <w:tc>
          <w:tcPr>
            <w:tcW w:w="9571" w:type="dxa"/>
            <w:gridSpan w:val="3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Показатели качества</w:t>
            </w:r>
          </w:p>
        </w:tc>
      </w:tr>
      <w:tr w:rsidR="003B53D9" w:rsidRPr="00BF00AD">
        <w:tc>
          <w:tcPr>
            <w:tcW w:w="5343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B53D9" w:rsidRPr="00BF00AD">
        <w:tc>
          <w:tcPr>
            <w:tcW w:w="5343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2.22. Сведения о предоставлении муниципальной услуги и форма заявления для предоставления муниципальной  услуги находится на Интернет-сайте Администрации (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>namsk.ucoz.ru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), порталах государственных и муниципальных услуг (функций).</w:t>
      </w:r>
    </w:p>
    <w:p w:rsidR="003B53D9" w:rsidRPr="00BF00AD" w:rsidRDefault="003B53D9" w:rsidP="004A1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BF00AD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1) прием и регистрация заявления о предоставлении муниципальной услуги; 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3) выдача заявителю результата предоставления муниципальной услуги.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Прием и регистрация заявления о предоставлении муниципальной услуги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3.2. Основанием для начала исполнения административной процедуры является обращение заявителя в Администрацию о предоставлении муниципальной услуги.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  порталы государственных и муниципальных услуг (функций).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направлении документов по почте днем регистрации заявления является день получения письма Администрацией.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При направлении документов через порталы государственных и муниципальных услуг (функций)  днем получения заявления на предоставление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муниципальной услуги является день регистрации заявления на порталах государственных и муниципальных услуг (функций).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либо оформлено заранее.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 просьбе обратившегося лица, заявление может быть оформлено специалистом Администрации,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Специалист Администрации, ответственный за прием документов, осуществляет следующие действия в ходе приема заявителя: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устанавливает предмет обращения, проверяет документ, удостоверяющий личность;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проверяет полномочия заявителя;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документы не исполнены карандашом;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принимает решение о приеме у заявителя представленных документов;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При отсутствии у заявителя заполненного заявления или неправильном его заполнении специалист Администрации, ответственный за прием документов, помогает заявителю заполнить заявление.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проверяет правильность оформления заявления и правильность оформления иных документов, поступивших от заявителя;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проверяет представленные документы на предмет комплектности;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B53D9" w:rsidRPr="00BF00AD" w:rsidRDefault="003B53D9" w:rsidP="003B2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 ответственный за прием документов, формирует документы (дело) и передает его специалисту Администрации,</w:t>
      </w:r>
      <w:r w:rsidRPr="00BF00AD">
        <w:rPr>
          <w:rFonts w:ascii="Times New Roman" w:hAnsi="Times New Roman" w:cs="Times New Roman"/>
          <w:sz w:val="26"/>
          <w:szCs w:val="26"/>
        </w:rPr>
        <w:t xml:space="preserve">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ответственному за принятие решения о предоставлении услуги.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Администрации, ответственному за принятие решений.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5626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Принятие решения о предоставлении муниципальной услуги </w:t>
      </w:r>
    </w:p>
    <w:p w:rsidR="003B53D9" w:rsidRPr="00BF00AD" w:rsidRDefault="003B53D9" w:rsidP="005626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или решения об отказе в предоставлении муниципальной услуги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3.3. Основанием для начала исполнения административной процедуры является передача в Администрации документов, необходимых для принятия решения.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Специалист Администрации,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рассмотрении документов для предоставления муниципальной услуги, специалист Администрации,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Специалист Администрации, ответственный за принятие решения о предоставлении услуги, по результатам проверки принимает одно из следующих решений: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- подготовить запрашиваемую информацию;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 Администрации,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 xml:space="preserve"> Главе сельского поселения «Намск»</w:t>
      </w:r>
    </w:p>
    <w:p w:rsidR="003B53D9" w:rsidRPr="00BF00AD" w:rsidRDefault="00352007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Глава сельского поселения «Намск»</w:t>
      </w:r>
      <w:r w:rsidR="003B53D9"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подписывает решение о предоставлении муниципальной услуги (решение об отказе в предоставлении муниципальной услуги).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 случае если заявитель изъявил желание получить результат услуги в Администрации, специалист Администрации,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Администрации ответственному за выдачу результата предоставления муниципальной услуги, для выдачи его заявителю.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Администрации.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Максимальный срок исполнения административной процедуры составляет не более 11 рабочих дней со дня получения из Администрации полного комплекта документов, необходимых для принятия решения.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специалисту Администрации, ответственному за выдачу результата предоставления услуги.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Выдача заявителю результата предоставления муниципальной услуги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3.4. Основанием начала исполнения административной процедуры является поступление специалисту Администрации, ответственному за выдачу результата предоставления услуги,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специалист Администрации,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специалист Администрации, ответственный за выдачу результата предоставления услуги: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случае, если заявитель обратился за предоставлением муниципальной услуги посредством порталов государственных и муниципальных услуг (функций),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Pr="00BF00AD">
        <w:rPr>
          <w:rFonts w:ascii="Times New Roman" w:hAnsi="Times New Roman" w:cs="Times New Roman"/>
          <w:sz w:val="26"/>
          <w:szCs w:val="26"/>
        </w:rPr>
        <w:t>2 рабочих дня с момента поступления специалисту Администрации, ответственному за выдачу результата предоставления услуги, оформленной запрашиваемой информации или решения об отказе в предоставлении информации.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3B53D9" w:rsidRPr="00BF00AD" w:rsidRDefault="003B53D9" w:rsidP="003B2729">
      <w:pPr>
        <w:spacing w:after="0" w:line="240" w:lineRule="auto"/>
        <w:rPr>
          <w:sz w:val="26"/>
          <w:szCs w:val="26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, 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 xml:space="preserve"> Главой сельского поселения «Намск».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4.3. Должностные лица Администрации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Администрации, правоохранительные органы и органы государственной власти.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3B53D9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Предмет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7) отказ органа, предоставляющего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 xml:space="preserve"> Главой сельского поселения «Намск»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, предоставляющего муниципальную услугу, подаются в вышестоящий орган (при его наличии), либо в случае его отсутствия рассматриваются непосредственно 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>Главой сельского поселения «Намск»</w:t>
      </w:r>
      <w:r w:rsidR="00352007"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предоставляющей муниципальную услугу.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подачи и рассмотрения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5.5. Жалоба должна содержать: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1) наименование органа, предоставляющего муниципальную услугу,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Ведение Журнала осуществляется по форме и в порядке, установленными правовым актом Администрации.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5.8. 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Сроки рассмотрения жалоб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5.10. 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5.11. Основания для приостановления рассмотрения жалобы не предусмотрены.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Результат рассмотрения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5.12. По результатам рассмотрения жалобы Администрацией  принимается  одно из следующих решений: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2) отказать в удовлетворении жалобы.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5.13. Уполномоченный на рассмотрение жалобы орган отказывает в удовлетворении жалобы в следующих случаях: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5.14.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обжалования решения по жалобе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Способы информирования заявителя о порядке подачи и рассмотрения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5.17. Информация о порядке подачи и рассмотрения жалобы размещается:</w:t>
      </w:r>
    </w:p>
    <w:p w:rsidR="003B53D9" w:rsidRPr="00BF00AD" w:rsidRDefault="003B53D9" w:rsidP="00FD6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 информационных стендах, расположенных в Администрации;</w:t>
      </w:r>
    </w:p>
    <w:p w:rsidR="003B53D9" w:rsidRPr="00BF00AD" w:rsidRDefault="003B53D9" w:rsidP="00FD6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 официальных сайтах Администрации;</w:t>
      </w:r>
    </w:p>
    <w:p w:rsidR="003B53D9" w:rsidRPr="00BF00AD" w:rsidRDefault="003B53D9" w:rsidP="00FD6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 порталах государственных и муниципальных услуг (функций)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5.18. Информацию о порядке подачи и рассмотрения жалобы можно получить:</w:t>
      </w:r>
    </w:p>
    <w:p w:rsidR="003B53D9" w:rsidRPr="00BF00AD" w:rsidRDefault="003B53D9" w:rsidP="00FD6D2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посредством телефонной связи по номеру Администрации;</w:t>
      </w:r>
    </w:p>
    <w:p w:rsidR="003B53D9" w:rsidRPr="00BF00AD" w:rsidRDefault="003B53D9" w:rsidP="00FD6D2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посредством факсимильного сообщения;</w:t>
      </w:r>
    </w:p>
    <w:p w:rsidR="003B53D9" w:rsidRPr="00BF00AD" w:rsidRDefault="003B53D9" w:rsidP="00FD6D2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личном обращении в Администрацию, в том числе по электронной почте;</w:t>
      </w:r>
    </w:p>
    <w:p w:rsidR="003B53D9" w:rsidRPr="00BF00AD" w:rsidRDefault="003B53D9" w:rsidP="00FD6D2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письменном обращении в Администрацию;</w:t>
      </w:r>
    </w:p>
    <w:p w:rsidR="003B53D9" w:rsidRPr="00352007" w:rsidRDefault="003B53D9" w:rsidP="003520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B53D9" w:rsidRPr="00BF00AD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B53D9" w:rsidRPr="00BF00AD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</w:t>
      </w:r>
    </w:p>
    <w:p w:rsidR="003B53D9" w:rsidRPr="00BF00AD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B53D9" w:rsidRPr="00645BF9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2007" w:rsidRDefault="00352007" w:rsidP="0035200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</w:t>
      </w:r>
    </w:p>
    <w:p w:rsidR="00352007" w:rsidRPr="006937BE" w:rsidRDefault="00352007" w:rsidP="00352007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  <w:r w:rsidRPr="006937BE">
        <w:rPr>
          <w:rFonts w:ascii="Times New Roman" w:eastAsia="SimSun" w:hAnsi="Times New Roman" w:cs="Times New Roman"/>
          <w:b/>
          <w:lang w:eastAsia="ru-RU"/>
        </w:rPr>
        <w:t>Общая информация Администрации сельского поселения «Намск»</w:t>
      </w:r>
      <w:r w:rsidRPr="006937BE">
        <w:rPr>
          <w:rFonts w:ascii="Times New Roman" w:eastAsia="SimSun" w:hAnsi="Times New Roman" w:cs="Times New Roman"/>
          <w:b/>
          <w:i/>
          <w:lang w:eastAsia="ru-RU"/>
        </w:rPr>
        <w:t xml:space="preserve"> </w:t>
      </w:r>
    </w:p>
    <w:p w:rsidR="00352007" w:rsidRPr="006937BE" w:rsidRDefault="00352007" w:rsidP="00352007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168035,  Республика Коми,  Корткеросский район, п. Намск ул. Школьная, д.19а</w:t>
            </w:r>
          </w:p>
        </w:tc>
      </w:tr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168035,  Республика Коми,  Корткеросский район, п. Намск ул. Школьная, д.19а</w:t>
            </w:r>
          </w:p>
        </w:tc>
      </w:tr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BE">
              <w:rPr>
                <w:rFonts w:ascii="Times New Roman" w:hAnsi="Times New Roman" w:cs="Times New Roman"/>
                <w:sz w:val="20"/>
                <w:szCs w:val="20"/>
              </w:rPr>
              <w:t>namsk@bk.ru</w:t>
            </w:r>
          </w:p>
        </w:tc>
      </w:tr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 (2136) 95-4-23</w:t>
            </w:r>
          </w:p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Официальный сайт в сети Интернет 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BE">
              <w:rPr>
                <w:rFonts w:ascii="Times New Roman" w:hAnsi="Times New Roman" w:cs="Times New Roman"/>
                <w:sz w:val="20"/>
                <w:szCs w:val="20"/>
              </w:rPr>
              <w:t>namsk.ucoz.ru</w:t>
            </w:r>
          </w:p>
        </w:tc>
      </w:tr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ФИО и должность  Главы сельского поселения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BE">
              <w:rPr>
                <w:rFonts w:ascii="Times New Roman" w:hAnsi="Times New Roman" w:cs="Times New Roman"/>
                <w:sz w:val="20"/>
                <w:szCs w:val="20"/>
              </w:rPr>
              <w:t>Забоева Светлана Валентиновна</w:t>
            </w:r>
          </w:p>
        </w:tc>
      </w:tr>
    </w:tbl>
    <w:p w:rsidR="00352007" w:rsidRPr="006937BE" w:rsidRDefault="00352007" w:rsidP="00352007">
      <w:pPr>
        <w:widowControl w:val="0"/>
        <w:spacing w:after="0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52007" w:rsidRPr="006937BE" w:rsidRDefault="00352007" w:rsidP="00352007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  <w:r w:rsidRPr="006937BE">
        <w:rPr>
          <w:rFonts w:ascii="Times New Roman" w:eastAsia="SimSun" w:hAnsi="Times New Roman" w:cs="Times New Roman"/>
          <w:b/>
          <w:lang w:eastAsia="ru-RU"/>
        </w:rPr>
        <w:t>График работы Администрации сельского поселения «Намск»</w:t>
      </w:r>
      <w:r w:rsidRPr="006937BE">
        <w:rPr>
          <w:rFonts w:ascii="Times New Roman" w:eastAsia="SimSun" w:hAnsi="Times New Roman" w:cs="Times New Roman"/>
          <w:b/>
          <w:i/>
          <w:lang w:eastAsia="ru-RU"/>
        </w:rPr>
        <w:t xml:space="preserve">  </w:t>
      </w:r>
    </w:p>
    <w:p w:rsidR="00352007" w:rsidRPr="006937BE" w:rsidRDefault="00352007" w:rsidP="00352007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5670"/>
        <w:gridCol w:w="2376"/>
      </w:tblGrid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Часы работы (обеденный перерыв)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Часы приема граждан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8-45 до 16.45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Выходной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Выходной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</w:tr>
    </w:tbl>
    <w:p w:rsidR="00352007" w:rsidRPr="006937BE" w:rsidRDefault="00352007" w:rsidP="00352007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007" w:rsidRPr="006937BE" w:rsidRDefault="00352007" w:rsidP="00352007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2007" w:rsidRPr="006937BE" w:rsidRDefault="00352007" w:rsidP="00352007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2007" w:rsidRPr="006937BE" w:rsidRDefault="00352007" w:rsidP="00352007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B53D9" w:rsidRPr="00DD55F9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3D9" w:rsidRPr="00DD55F9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2007" w:rsidRDefault="00352007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2007" w:rsidRDefault="00352007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2007" w:rsidRDefault="00352007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2007" w:rsidRDefault="00352007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53D9" w:rsidRPr="00BF00AD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B53D9" w:rsidRPr="00BF00AD" w:rsidRDefault="003B53D9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919"/>
        <w:tblOverlap w:val="never"/>
        <w:tblW w:w="9591" w:type="dxa"/>
        <w:tblLook w:val="00A0" w:firstRow="1" w:lastRow="0" w:firstColumn="1" w:lastColumn="0" w:noHBand="0" w:noVBand="0"/>
      </w:tblPr>
      <w:tblGrid>
        <w:gridCol w:w="1954"/>
        <w:gridCol w:w="1847"/>
        <w:gridCol w:w="994"/>
        <w:gridCol w:w="4796"/>
      </w:tblGrid>
      <w:tr w:rsidR="003B53D9" w:rsidRPr="007521B5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F28" w:rsidRPr="00EE0F28" w:rsidRDefault="00EE0F28" w:rsidP="00EE0F28">
      <w:pPr>
        <w:spacing w:after="0"/>
        <w:rPr>
          <w:vanish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3B53D9" w:rsidRPr="007521B5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3B53D9" w:rsidRPr="007521B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3D9" w:rsidRPr="00AF6646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Pr="00AF6646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646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3B53D9" w:rsidRPr="00AF6646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B53D9" w:rsidRPr="00AF6646" w:rsidRDefault="003B53D9" w:rsidP="00AF6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46">
        <w:rPr>
          <w:rFonts w:ascii="Times New Roman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B53D9" w:rsidRPr="007521B5">
        <w:tc>
          <w:tcPr>
            <w:tcW w:w="3190" w:type="dxa"/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9" w:rsidRPr="007521B5">
        <w:tc>
          <w:tcPr>
            <w:tcW w:w="3190" w:type="dxa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B5">
              <w:rPr>
                <w:rFonts w:ascii="Times New Roman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BF00AD" w:rsidRDefault="003B53D9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B53D9" w:rsidRPr="00BF00AD" w:rsidRDefault="003B53D9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001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3B53D9" w:rsidRPr="007521B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c>
          <w:tcPr>
            <w:tcW w:w="1019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EE0F28" w:rsidRPr="00EE0F28" w:rsidRDefault="00EE0F28" w:rsidP="00EE0F28">
      <w:pPr>
        <w:spacing w:after="0"/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6"/>
      </w:tblGrid>
      <w:tr w:rsidR="003B53D9" w:rsidRPr="007521B5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3B53D9" w:rsidRPr="007521B5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53D9" w:rsidRPr="00AF6646" w:rsidRDefault="003B53D9" w:rsidP="00A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Pr="00AF6646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646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3B53D9" w:rsidRPr="00AF6646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Pr="00AF6646" w:rsidRDefault="003B53D9" w:rsidP="00AF6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46">
        <w:rPr>
          <w:rFonts w:ascii="Times New Roman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B53D9" w:rsidRPr="007521B5">
        <w:tc>
          <w:tcPr>
            <w:tcW w:w="3190" w:type="dxa"/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c>
          <w:tcPr>
            <w:tcW w:w="3190" w:type="dxa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3B53D9" w:rsidRPr="00AF6646" w:rsidRDefault="003B53D9" w:rsidP="00AF6646">
      <w:pPr>
        <w:spacing w:line="240" w:lineRule="auto"/>
        <w:rPr>
          <w:sz w:val="24"/>
          <w:szCs w:val="24"/>
        </w:rPr>
      </w:pPr>
    </w:p>
    <w:p w:rsidR="003B53D9" w:rsidRPr="00AF6646" w:rsidRDefault="003B53D9" w:rsidP="00AF6646"/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FD6D2A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D6D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3B53D9" w:rsidRPr="00FD6D2A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6D2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B53D9" w:rsidRPr="00FD6D2A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6D2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B53D9" w:rsidRPr="00FD6D2A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6D2A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B53D9" w:rsidRPr="00645BF9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645BF9" w:rsidRDefault="00706808" w:rsidP="00A64EE3">
      <w:pPr>
        <w:tabs>
          <w:tab w:val="left" w:pos="1500"/>
        </w:tabs>
        <w:spacing w:after="0" w:line="240" w:lineRule="auto"/>
        <w:ind w:left="-709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6" type="#_x0000_t75" style="width:517.75pt;height:328.7pt;visibility:visible">
            <v:imagedata r:id="rId11" o:title=""/>
          </v:shape>
        </w:pict>
      </w:r>
    </w:p>
    <w:sectPr w:rsidR="003B53D9" w:rsidRPr="00645BF9" w:rsidSect="0064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28" w:rsidRDefault="00EE0F28" w:rsidP="00645BF9">
      <w:pPr>
        <w:spacing w:after="0" w:line="240" w:lineRule="auto"/>
      </w:pPr>
      <w:r>
        <w:separator/>
      </w:r>
    </w:p>
  </w:endnote>
  <w:endnote w:type="continuationSeparator" w:id="0">
    <w:p w:rsidR="00EE0F28" w:rsidRDefault="00EE0F28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28" w:rsidRDefault="00EE0F28" w:rsidP="00645BF9">
      <w:pPr>
        <w:spacing w:after="0" w:line="240" w:lineRule="auto"/>
      </w:pPr>
      <w:r>
        <w:separator/>
      </w:r>
    </w:p>
  </w:footnote>
  <w:footnote w:type="continuationSeparator" w:id="0">
    <w:p w:rsidR="00EE0F28" w:rsidRDefault="00EE0F28" w:rsidP="00645BF9">
      <w:pPr>
        <w:spacing w:after="0" w:line="240" w:lineRule="auto"/>
      </w:pPr>
      <w:r>
        <w:continuationSeparator/>
      </w:r>
    </w:p>
  </w:footnote>
  <w:footnote w:id="1">
    <w:p w:rsidR="008E127C" w:rsidRDefault="008E127C" w:rsidP="00AF6646">
      <w:pPr>
        <w:pStyle w:val="af8"/>
      </w:pPr>
      <w:r w:rsidRPr="00BF00AD">
        <w:rPr>
          <w:rStyle w:val="af7"/>
          <w:rFonts w:ascii="Times New Roman" w:hAnsi="Times New Roman" w:cs="Times New Roman"/>
        </w:rPr>
        <w:footnoteRef/>
      </w:r>
      <w:r w:rsidRPr="00BF00AD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8E127C" w:rsidRDefault="008E127C" w:rsidP="00AF6646">
      <w:pPr>
        <w:pStyle w:val="af8"/>
      </w:pPr>
      <w:r w:rsidRPr="00BF00AD">
        <w:rPr>
          <w:rStyle w:val="af7"/>
          <w:rFonts w:ascii="Times New Roman" w:hAnsi="Times New Roman" w:cs="Times New Roman"/>
        </w:rPr>
        <w:footnoteRef/>
      </w:r>
      <w:r w:rsidRPr="00BF00AD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8E127C" w:rsidRDefault="008E127C" w:rsidP="00AF6646">
      <w:pPr>
        <w:pStyle w:val="af8"/>
      </w:pPr>
      <w:r w:rsidRPr="00BF00AD">
        <w:rPr>
          <w:rStyle w:val="af7"/>
          <w:rFonts w:ascii="Times New Roman" w:hAnsi="Times New Roman" w:cs="Times New Roman"/>
        </w:rPr>
        <w:footnoteRef/>
      </w:r>
      <w:r w:rsidRPr="00BF00AD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8E127C" w:rsidRDefault="008E127C" w:rsidP="00AF6646">
      <w:pPr>
        <w:pStyle w:val="af8"/>
      </w:pPr>
      <w:r w:rsidRPr="00BF00AD">
        <w:rPr>
          <w:rStyle w:val="af7"/>
          <w:rFonts w:ascii="Times New Roman" w:hAnsi="Times New Roman" w:cs="Times New Roman"/>
        </w:rPr>
        <w:footnoteRef/>
      </w:r>
      <w:r w:rsidRPr="00BF00AD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BF9"/>
    <w:rsid w:val="00000A0C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180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557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5CA3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223E"/>
    <w:rsid w:val="00193956"/>
    <w:rsid w:val="00194142"/>
    <w:rsid w:val="00194143"/>
    <w:rsid w:val="001942E2"/>
    <w:rsid w:val="00194A47"/>
    <w:rsid w:val="00194CBA"/>
    <w:rsid w:val="001A0C2E"/>
    <w:rsid w:val="001A0E1A"/>
    <w:rsid w:val="001A2C25"/>
    <w:rsid w:val="001A325E"/>
    <w:rsid w:val="001A406E"/>
    <w:rsid w:val="001A4537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3B0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68D1"/>
    <w:rsid w:val="001E7359"/>
    <w:rsid w:val="001F0285"/>
    <w:rsid w:val="001F0332"/>
    <w:rsid w:val="001F2A16"/>
    <w:rsid w:val="001F354C"/>
    <w:rsid w:val="001F4C75"/>
    <w:rsid w:val="001F60D8"/>
    <w:rsid w:val="001F6125"/>
    <w:rsid w:val="001F735D"/>
    <w:rsid w:val="00200240"/>
    <w:rsid w:val="00200430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3E62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6CE2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3FDC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2EB"/>
    <w:rsid w:val="00346410"/>
    <w:rsid w:val="003467D6"/>
    <w:rsid w:val="0034750C"/>
    <w:rsid w:val="00347A92"/>
    <w:rsid w:val="00347DD9"/>
    <w:rsid w:val="0035027A"/>
    <w:rsid w:val="00350A2D"/>
    <w:rsid w:val="00351494"/>
    <w:rsid w:val="00352007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729"/>
    <w:rsid w:val="003B3240"/>
    <w:rsid w:val="003B509E"/>
    <w:rsid w:val="003B53D9"/>
    <w:rsid w:val="003B670A"/>
    <w:rsid w:val="003B6DD8"/>
    <w:rsid w:val="003B7C42"/>
    <w:rsid w:val="003C204B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2F6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023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51BD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6EB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54E"/>
    <w:rsid w:val="00482718"/>
    <w:rsid w:val="00482D2C"/>
    <w:rsid w:val="00482EB6"/>
    <w:rsid w:val="00486E23"/>
    <w:rsid w:val="004871E6"/>
    <w:rsid w:val="00487EB2"/>
    <w:rsid w:val="0049091A"/>
    <w:rsid w:val="00490DDA"/>
    <w:rsid w:val="00491936"/>
    <w:rsid w:val="004928BF"/>
    <w:rsid w:val="00493E6A"/>
    <w:rsid w:val="004947FE"/>
    <w:rsid w:val="004950B5"/>
    <w:rsid w:val="004A1542"/>
    <w:rsid w:val="004A173C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D7900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493"/>
    <w:rsid w:val="00532911"/>
    <w:rsid w:val="00533256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66E"/>
    <w:rsid w:val="00562793"/>
    <w:rsid w:val="00562F5E"/>
    <w:rsid w:val="0056310C"/>
    <w:rsid w:val="0056422C"/>
    <w:rsid w:val="00564353"/>
    <w:rsid w:val="0056682C"/>
    <w:rsid w:val="0056747E"/>
    <w:rsid w:val="00567826"/>
    <w:rsid w:val="00571EAE"/>
    <w:rsid w:val="005724A9"/>
    <w:rsid w:val="00572594"/>
    <w:rsid w:val="00574AC8"/>
    <w:rsid w:val="00577F0C"/>
    <w:rsid w:val="005816FE"/>
    <w:rsid w:val="00582704"/>
    <w:rsid w:val="00582B93"/>
    <w:rsid w:val="005837F6"/>
    <w:rsid w:val="00584269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7D5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1E51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5110C"/>
    <w:rsid w:val="0065119F"/>
    <w:rsid w:val="006519F2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808"/>
    <w:rsid w:val="00707D2B"/>
    <w:rsid w:val="007105EF"/>
    <w:rsid w:val="00711034"/>
    <w:rsid w:val="00711646"/>
    <w:rsid w:val="007117DE"/>
    <w:rsid w:val="00712AA4"/>
    <w:rsid w:val="00712D0A"/>
    <w:rsid w:val="00712F61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541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21B5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1CCC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B6903"/>
    <w:rsid w:val="007C0622"/>
    <w:rsid w:val="007C52BC"/>
    <w:rsid w:val="007C67B6"/>
    <w:rsid w:val="007D026E"/>
    <w:rsid w:val="007D0400"/>
    <w:rsid w:val="007D0D09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58D"/>
    <w:rsid w:val="00852BED"/>
    <w:rsid w:val="00852DE5"/>
    <w:rsid w:val="00855323"/>
    <w:rsid w:val="00856B5E"/>
    <w:rsid w:val="00861906"/>
    <w:rsid w:val="00864788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E6E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27C"/>
    <w:rsid w:val="008E1DF2"/>
    <w:rsid w:val="008E3E23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5916"/>
    <w:rsid w:val="00926D94"/>
    <w:rsid w:val="009301C4"/>
    <w:rsid w:val="00931395"/>
    <w:rsid w:val="009321C0"/>
    <w:rsid w:val="00932DDE"/>
    <w:rsid w:val="0093487C"/>
    <w:rsid w:val="009407B6"/>
    <w:rsid w:val="00941792"/>
    <w:rsid w:val="00941C11"/>
    <w:rsid w:val="00942071"/>
    <w:rsid w:val="00942D71"/>
    <w:rsid w:val="009436A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256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4286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4EE3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966F2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646"/>
    <w:rsid w:val="00AF6896"/>
    <w:rsid w:val="00B059BE"/>
    <w:rsid w:val="00B05A48"/>
    <w:rsid w:val="00B0715B"/>
    <w:rsid w:val="00B103CF"/>
    <w:rsid w:val="00B10E82"/>
    <w:rsid w:val="00B11D1E"/>
    <w:rsid w:val="00B12382"/>
    <w:rsid w:val="00B12ADE"/>
    <w:rsid w:val="00B13807"/>
    <w:rsid w:val="00B13CF2"/>
    <w:rsid w:val="00B15ACE"/>
    <w:rsid w:val="00B20FBD"/>
    <w:rsid w:val="00B233CD"/>
    <w:rsid w:val="00B24258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952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06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90C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D7F3E"/>
    <w:rsid w:val="00BE08A9"/>
    <w:rsid w:val="00BE08AB"/>
    <w:rsid w:val="00BE0E18"/>
    <w:rsid w:val="00BE2C77"/>
    <w:rsid w:val="00BE4D63"/>
    <w:rsid w:val="00BE51D4"/>
    <w:rsid w:val="00BE667E"/>
    <w:rsid w:val="00BF00AD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3544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0D75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37"/>
    <w:rsid w:val="00C17E7E"/>
    <w:rsid w:val="00C2034C"/>
    <w:rsid w:val="00C26AE3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1549"/>
    <w:rsid w:val="00D438E7"/>
    <w:rsid w:val="00D43D75"/>
    <w:rsid w:val="00D46179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2719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5F9"/>
    <w:rsid w:val="00DD5FD4"/>
    <w:rsid w:val="00DD7965"/>
    <w:rsid w:val="00DE1470"/>
    <w:rsid w:val="00DE2CAD"/>
    <w:rsid w:val="00DE7F25"/>
    <w:rsid w:val="00DF155A"/>
    <w:rsid w:val="00DF256A"/>
    <w:rsid w:val="00DF4E25"/>
    <w:rsid w:val="00DF52CF"/>
    <w:rsid w:val="00DF643C"/>
    <w:rsid w:val="00E00434"/>
    <w:rsid w:val="00E03613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5BA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A4F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0D0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B64D0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3043"/>
    <w:rsid w:val="00ED50A4"/>
    <w:rsid w:val="00ED569D"/>
    <w:rsid w:val="00ED5857"/>
    <w:rsid w:val="00ED5E85"/>
    <w:rsid w:val="00ED6779"/>
    <w:rsid w:val="00EE0F28"/>
    <w:rsid w:val="00EE146F"/>
    <w:rsid w:val="00EE42BE"/>
    <w:rsid w:val="00EE4F6B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81D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30EB"/>
    <w:rsid w:val="00FD5507"/>
    <w:rsid w:val="00FD66B4"/>
    <w:rsid w:val="00FD6D2A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5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Calibri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Calibri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645BF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sz w:val="28"/>
      <w:szCs w:val="28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locked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semiHidden/>
    <w:rsid w:val="00645BF9"/>
    <w:rPr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rFonts w:cs="Calibri"/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F66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26</Pages>
  <Words>7995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Света</cp:lastModifiedBy>
  <cp:revision>8</cp:revision>
  <dcterms:created xsi:type="dcterms:W3CDTF">2015-09-01T08:11:00Z</dcterms:created>
  <dcterms:modified xsi:type="dcterms:W3CDTF">2015-11-19T08:02:00Z</dcterms:modified>
</cp:coreProperties>
</file>